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16" w:rsidRDefault="00D97E16">
      <w:pPr>
        <w:rPr>
          <w:b/>
        </w:rPr>
      </w:pPr>
      <w:r>
        <w:rPr>
          <w:b/>
        </w:rPr>
        <w:t xml:space="preserve">Twenty-first Century Reading </w:t>
      </w:r>
      <w:r w:rsidR="003758EF" w:rsidRPr="003758EF">
        <w:rPr>
          <w:b/>
        </w:rPr>
        <w:t>Observation Guide</w:t>
      </w:r>
      <w:r w:rsidR="00F35772">
        <w:rPr>
          <w:b/>
        </w:rPr>
        <w:t xml:space="preserve"> – January 2012</w:t>
      </w:r>
    </w:p>
    <w:p w:rsidR="00D97E16" w:rsidRDefault="00D97E16">
      <w:pPr>
        <w:rPr>
          <w:b/>
        </w:rPr>
      </w:pPr>
    </w:p>
    <w:p w:rsidR="00D97E16" w:rsidRDefault="00D97E16" w:rsidP="00D97E16">
      <w:r>
        <w:t>Date:</w:t>
      </w:r>
    </w:p>
    <w:p w:rsidR="00D97E16" w:rsidRDefault="00D97E16" w:rsidP="00D97E16">
      <w:r>
        <w:t>Time/Duration of Observation:</w:t>
      </w:r>
    </w:p>
    <w:p w:rsidR="00D97E16" w:rsidRDefault="00D97E16" w:rsidP="00D97E16">
      <w:r>
        <w:t>Researcher:</w:t>
      </w:r>
    </w:p>
    <w:p w:rsidR="00D97E16" w:rsidRDefault="00D97E16" w:rsidP="00D97E16">
      <w:r>
        <w:t>Student:</w:t>
      </w:r>
    </w:p>
    <w:p w:rsidR="00D97E16" w:rsidRDefault="00D97E16" w:rsidP="00D97E16">
      <w:r>
        <w:t>Teacher:</w:t>
      </w:r>
    </w:p>
    <w:p w:rsidR="00D97E16" w:rsidRDefault="00D97E16" w:rsidP="00D97E16">
      <w:r>
        <w:t>Location:</w:t>
      </w:r>
    </w:p>
    <w:p w:rsidR="00D97E16" w:rsidRDefault="00D97E16" w:rsidP="00D97E16"/>
    <w:p w:rsidR="00D97E16" w:rsidRDefault="00D97E16" w:rsidP="00D97E16"/>
    <w:tbl>
      <w:tblPr>
        <w:tblStyle w:val="TableGrid"/>
        <w:tblW w:w="13574" w:type="dxa"/>
        <w:tblInd w:w="-1584" w:type="dxa"/>
        <w:tblLook w:val="04A0"/>
      </w:tblPr>
      <w:tblGrid>
        <w:gridCol w:w="2235"/>
        <w:gridCol w:w="1701"/>
        <w:gridCol w:w="1701"/>
        <w:gridCol w:w="3118"/>
        <w:gridCol w:w="4819"/>
      </w:tblGrid>
      <w:tr w:rsidR="00F35772" w:rsidTr="00F35772">
        <w:tc>
          <w:tcPr>
            <w:tcW w:w="2235" w:type="dxa"/>
          </w:tcPr>
          <w:p w:rsidR="00F35772" w:rsidRPr="00FD67D9" w:rsidRDefault="00F35772">
            <w:pPr>
              <w:rPr>
                <w:b/>
              </w:rPr>
            </w:pPr>
            <w:r w:rsidRPr="00FD67D9">
              <w:rPr>
                <w:b/>
              </w:rPr>
              <w:t>Task</w:t>
            </w:r>
            <w:r>
              <w:rPr>
                <w:b/>
              </w:rPr>
              <w:t xml:space="preserve"> Details (curricular area, assessment, etc.)</w:t>
            </w:r>
          </w:p>
        </w:tc>
        <w:tc>
          <w:tcPr>
            <w:tcW w:w="1701" w:type="dxa"/>
          </w:tcPr>
          <w:p w:rsidR="00F35772" w:rsidRPr="00FD67D9" w:rsidRDefault="00F35772">
            <w:pPr>
              <w:rPr>
                <w:b/>
              </w:rPr>
            </w:pPr>
            <w:r>
              <w:rPr>
                <w:b/>
              </w:rPr>
              <w:t>Genre</w:t>
            </w:r>
            <w:r w:rsidRPr="00FD67D9">
              <w:rPr>
                <w:b/>
              </w:rPr>
              <w:t xml:space="preserve"> of Text</w:t>
            </w:r>
          </w:p>
        </w:tc>
        <w:tc>
          <w:tcPr>
            <w:tcW w:w="1701" w:type="dxa"/>
          </w:tcPr>
          <w:p w:rsidR="00F35772" w:rsidRPr="00FD67D9" w:rsidRDefault="00F35772">
            <w:pPr>
              <w:rPr>
                <w:b/>
              </w:rPr>
            </w:pPr>
            <w:r w:rsidRPr="00FD67D9">
              <w:rPr>
                <w:b/>
              </w:rPr>
              <w:t>Literacy Form (reading, writing, viewing, designing producing</w:t>
            </w:r>
            <w:r>
              <w:rPr>
                <w:b/>
              </w:rPr>
              <w:t>)</w:t>
            </w:r>
          </w:p>
        </w:tc>
        <w:tc>
          <w:tcPr>
            <w:tcW w:w="3118" w:type="dxa"/>
          </w:tcPr>
          <w:p w:rsidR="00F35772" w:rsidRPr="00FD67D9" w:rsidRDefault="00F35772">
            <w:pPr>
              <w:rPr>
                <w:b/>
              </w:rPr>
            </w:pPr>
            <w:r>
              <w:rPr>
                <w:b/>
              </w:rPr>
              <w:t>Teacher Prompt and Student Response to Prompt</w:t>
            </w:r>
          </w:p>
        </w:tc>
        <w:tc>
          <w:tcPr>
            <w:tcW w:w="4819" w:type="dxa"/>
          </w:tcPr>
          <w:p w:rsidR="00F35772" w:rsidRDefault="00F35772">
            <w:pPr>
              <w:rPr>
                <w:b/>
              </w:rPr>
            </w:pPr>
            <w:r>
              <w:rPr>
                <w:b/>
              </w:rPr>
              <w:t>Researcher reflections</w:t>
            </w:r>
          </w:p>
        </w:tc>
      </w:tr>
      <w:tr w:rsidR="00F35772" w:rsidTr="00F35772">
        <w:tc>
          <w:tcPr>
            <w:tcW w:w="2235" w:type="dxa"/>
          </w:tcPr>
          <w:p w:rsidR="00F35772" w:rsidRDefault="00F35772"/>
          <w:p w:rsidR="00F35772" w:rsidRDefault="00F35772"/>
          <w:p w:rsidR="00F35772" w:rsidRDefault="00F35772"/>
          <w:p w:rsidR="00F35772" w:rsidRDefault="00F35772"/>
          <w:p w:rsidR="00F35772" w:rsidRDefault="00F35772"/>
        </w:tc>
        <w:tc>
          <w:tcPr>
            <w:tcW w:w="1701" w:type="dxa"/>
          </w:tcPr>
          <w:p w:rsidR="00F35772" w:rsidRDefault="00F35772"/>
        </w:tc>
        <w:tc>
          <w:tcPr>
            <w:tcW w:w="1701" w:type="dxa"/>
          </w:tcPr>
          <w:p w:rsidR="00F35772" w:rsidRDefault="00F35772"/>
        </w:tc>
        <w:tc>
          <w:tcPr>
            <w:tcW w:w="3118" w:type="dxa"/>
          </w:tcPr>
          <w:p w:rsidR="00F35772" w:rsidRDefault="00F35772"/>
        </w:tc>
        <w:tc>
          <w:tcPr>
            <w:tcW w:w="4819" w:type="dxa"/>
          </w:tcPr>
          <w:p w:rsidR="00F35772" w:rsidRDefault="00F35772"/>
        </w:tc>
      </w:tr>
      <w:tr w:rsidR="00F35772" w:rsidTr="00F35772">
        <w:tc>
          <w:tcPr>
            <w:tcW w:w="2235" w:type="dxa"/>
          </w:tcPr>
          <w:p w:rsidR="00F35772" w:rsidRDefault="00F35772"/>
          <w:p w:rsidR="00F35772" w:rsidRDefault="00F35772"/>
          <w:p w:rsidR="00F35772" w:rsidRDefault="00F35772"/>
          <w:p w:rsidR="00F35772" w:rsidRDefault="00F35772"/>
          <w:p w:rsidR="00F35772" w:rsidRDefault="00F35772"/>
        </w:tc>
        <w:tc>
          <w:tcPr>
            <w:tcW w:w="1701" w:type="dxa"/>
          </w:tcPr>
          <w:p w:rsidR="00F35772" w:rsidRDefault="00F35772"/>
        </w:tc>
        <w:tc>
          <w:tcPr>
            <w:tcW w:w="1701" w:type="dxa"/>
          </w:tcPr>
          <w:p w:rsidR="00F35772" w:rsidRDefault="00F35772"/>
        </w:tc>
        <w:tc>
          <w:tcPr>
            <w:tcW w:w="3118" w:type="dxa"/>
          </w:tcPr>
          <w:p w:rsidR="00F35772" w:rsidRDefault="00F35772"/>
        </w:tc>
        <w:tc>
          <w:tcPr>
            <w:tcW w:w="4819" w:type="dxa"/>
          </w:tcPr>
          <w:p w:rsidR="00F35772" w:rsidRDefault="00F35772"/>
        </w:tc>
      </w:tr>
      <w:tr w:rsidR="00F35772" w:rsidTr="00F35772">
        <w:tc>
          <w:tcPr>
            <w:tcW w:w="2235" w:type="dxa"/>
          </w:tcPr>
          <w:p w:rsidR="00F35772" w:rsidRDefault="00F35772"/>
          <w:p w:rsidR="00F35772" w:rsidRDefault="00F35772"/>
          <w:p w:rsidR="00F35772" w:rsidRDefault="00F35772"/>
          <w:p w:rsidR="00F35772" w:rsidRDefault="00F35772"/>
          <w:p w:rsidR="00F35772" w:rsidRDefault="00F35772"/>
        </w:tc>
        <w:tc>
          <w:tcPr>
            <w:tcW w:w="1701" w:type="dxa"/>
          </w:tcPr>
          <w:p w:rsidR="00F35772" w:rsidRDefault="00F35772"/>
        </w:tc>
        <w:tc>
          <w:tcPr>
            <w:tcW w:w="1701" w:type="dxa"/>
          </w:tcPr>
          <w:p w:rsidR="00F35772" w:rsidRDefault="00F35772"/>
        </w:tc>
        <w:tc>
          <w:tcPr>
            <w:tcW w:w="3118" w:type="dxa"/>
          </w:tcPr>
          <w:p w:rsidR="00F35772" w:rsidRDefault="00F35772"/>
        </w:tc>
        <w:tc>
          <w:tcPr>
            <w:tcW w:w="4819" w:type="dxa"/>
          </w:tcPr>
          <w:p w:rsidR="00F35772" w:rsidRDefault="00F35772"/>
        </w:tc>
      </w:tr>
      <w:tr w:rsidR="00F35772" w:rsidTr="00F35772">
        <w:tc>
          <w:tcPr>
            <w:tcW w:w="2235" w:type="dxa"/>
          </w:tcPr>
          <w:p w:rsidR="00F35772" w:rsidRDefault="00F35772"/>
          <w:p w:rsidR="00F35772" w:rsidRDefault="00F35772"/>
          <w:p w:rsidR="00F35772" w:rsidRDefault="00F35772"/>
          <w:p w:rsidR="00F35772" w:rsidRDefault="00F35772"/>
          <w:p w:rsidR="00F35772" w:rsidRDefault="00F35772"/>
        </w:tc>
        <w:tc>
          <w:tcPr>
            <w:tcW w:w="1701" w:type="dxa"/>
          </w:tcPr>
          <w:p w:rsidR="00F35772" w:rsidRDefault="00F35772"/>
        </w:tc>
        <w:tc>
          <w:tcPr>
            <w:tcW w:w="1701" w:type="dxa"/>
          </w:tcPr>
          <w:p w:rsidR="00F35772" w:rsidRDefault="00F35772"/>
        </w:tc>
        <w:tc>
          <w:tcPr>
            <w:tcW w:w="3118" w:type="dxa"/>
          </w:tcPr>
          <w:p w:rsidR="00F35772" w:rsidRDefault="00F35772"/>
        </w:tc>
        <w:tc>
          <w:tcPr>
            <w:tcW w:w="4819" w:type="dxa"/>
          </w:tcPr>
          <w:p w:rsidR="00F35772" w:rsidRDefault="00F35772"/>
        </w:tc>
      </w:tr>
    </w:tbl>
    <w:p w:rsidR="00D97E16" w:rsidRDefault="00D97E16" w:rsidP="00D97E16"/>
    <w:p w:rsidR="00D97E16" w:rsidRDefault="00D97E16" w:rsidP="00D97E16"/>
    <w:p w:rsidR="00D97E16" w:rsidRDefault="00D97E16" w:rsidP="00D97E16"/>
    <w:p w:rsidR="00286FDA" w:rsidRPr="00D97E16" w:rsidRDefault="00315EA5"/>
    <w:sectPr w:rsidR="00286FDA" w:rsidRPr="00D97E16" w:rsidSect="00286FD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58EF"/>
    <w:rsid w:val="00315EA5"/>
    <w:rsid w:val="003758EF"/>
    <w:rsid w:val="00D0731F"/>
    <w:rsid w:val="00D97E16"/>
    <w:rsid w:val="00F3577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7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E16"/>
    <w:rPr>
      <w:rFonts w:ascii="Times New Roman" w:hAnsi="Times New Roman"/>
      <w:szCs w:val="22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97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E16"/>
    <w:rPr>
      <w:rFonts w:ascii="Times New Roman" w:hAnsi="Times New Roman"/>
      <w:sz w:val="20"/>
      <w:szCs w:val="20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E16"/>
    <w:rPr>
      <w:rFonts w:ascii="Times New Roman" w:hAnsi="Times New Roman"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E1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E1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>Brock University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Rowsell</dc:creator>
  <cp:keywords/>
  <cp:lastModifiedBy>foeit</cp:lastModifiedBy>
  <cp:revision>2</cp:revision>
  <dcterms:created xsi:type="dcterms:W3CDTF">2012-01-12T16:46:00Z</dcterms:created>
  <dcterms:modified xsi:type="dcterms:W3CDTF">2012-01-12T16:46:00Z</dcterms:modified>
</cp:coreProperties>
</file>